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2E6" w:rsidRDefault="007C7BE2" w:rsidP="007C7BE2">
      <w:pPr>
        <w:jc w:val="center"/>
        <w:rPr>
          <w:rFonts w:ascii="NTPreCursivef" w:hAnsi="NTPreCursivef"/>
          <w:b/>
          <w:sz w:val="40"/>
          <w:szCs w:val="40"/>
          <w:u w:val="single"/>
        </w:rPr>
      </w:pPr>
      <w:proofErr w:type="spellStart"/>
      <w:r w:rsidRPr="007C7BE2">
        <w:rPr>
          <w:rFonts w:ascii="NTPreCursivef" w:hAnsi="NTPreCursivef"/>
          <w:b/>
          <w:sz w:val="40"/>
          <w:szCs w:val="40"/>
          <w:u w:val="single"/>
        </w:rPr>
        <w:t>Gwefannau</w:t>
      </w:r>
      <w:proofErr w:type="spellEnd"/>
      <w:r w:rsidRPr="007C7BE2">
        <w:rPr>
          <w:rFonts w:ascii="NTPreCursivef" w:hAnsi="NTPreCursivef"/>
          <w:b/>
          <w:sz w:val="40"/>
          <w:szCs w:val="40"/>
          <w:u w:val="single"/>
        </w:rPr>
        <w:t xml:space="preserve"> </w:t>
      </w:r>
      <w:proofErr w:type="spellStart"/>
      <w:r w:rsidRPr="007C7BE2">
        <w:rPr>
          <w:rFonts w:ascii="NTPreCursivef" w:hAnsi="NTPreCursivef"/>
          <w:b/>
          <w:sz w:val="40"/>
          <w:szCs w:val="40"/>
          <w:u w:val="single"/>
        </w:rPr>
        <w:t>defnyddiol</w:t>
      </w:r>
      <w:proofErr w:type="spellEnd"/>
      <w:r w:rsidRPr="007C7BE2">
        <w:rPr>
          <w:rFonts w:ascii="NTPreCursivef" w:hAnsi="NTPreCursivef"/>
          <w:b/>
          <w:sz w:val="40"/>
          <w:szCs w:val="40"/>
          <w:u w:val="single"/>
        </w:rPr>
        <w:t xml:space="preserve"> </w:t>
      </w:r>
      <w:proofErr w:type="spellStart"/>
      <w:r w:rsidRPr="007C7BE2">
        <w:rPr>
          <w:rFonts w:ascii="NTPreCursivef" w:hAnsi="NTPreCursivef"/>
          <w:b/>
          <w:sz w:val="40"/>
          <w:szCs w:val="40"/>
          <w:u w:val="single"/>
        </w:rPr>
        <w:t>ar</w:t>
      </w:r>
      <w:proofErr w:type="spellEnd"/>
      <w:r w:rsidRPr="007C7BE2">
        <w:rPr>
          <w:rFonts w:ascii="NTPreCursivef" w:hAnsi="NTPreCursivef"/>
          <w:b/>
          <w:sz w:val="40"/>
          <w:szCs w:val="40"/>
          <w:u w:val="single"/>
        </w:rPr>
        <w:t xml:space="preserve"> </w:t>
      </w:r>
      <w:proofErr w:type="spellStart"/>
      <w:r w:rsidRPr="007C7BE2">
        <w:rPr>
          <w:rFonts w:ascii="NTPreCursivef" w:hAnsi="NTPreCursivef"/>
          <w:b/>
          <w:sz w:val="40"/>
          <w:szCs w:val="40"/>
          <w:u w:val="single"/>
        </w:rPr>
        <w:t>gufer</w:t>
      </w:r>
      <w:proofErr w:type="spellEnd"/>
      <w:r w:rsidRPr="007C7BE2">
        <w:rPr>
          <w:rFonts w:ascii="NTPreCursivef" w:hAnsi="NTPreCursivef"/>
          <w:b/>
          <w:sz w:val="40"/>
          <w:szCs w:val="40"/>
          <w:u w:val="single"/>
        </w:rPr>
        <w:t xml:space="preserve"> </w:t>
      </w:r>
      <w:proofErr w:type="spellStart"/>
      <w:r w:rsidRPr="007C7BE2">
        <w:rPr>
          <w:rFonts w:ascii="NTPreCursivef" w:hAnsi="NTPreCursivef"/>
          <w:b/>
          <w:sz w:val="40"/>
          <w:szCs w:val="40"/>
          <w:u w:val="single"/>
        </w:rPr>
        <w:t>bwydlen</w:t>
      </w:r>
      <w:proofErr w:type="spellEnd"/>
      <w:r w:rsidRPr="007C7BE2">
        <w:rPr>
          <w:rFonts w:ascii="NTPreCursivef" w:hAnsi="NTPreCursivef"/>
          <w:b/>
          <w:sz w:val="40"/>
          <w:szCs w:val="40"/>
          <w:u w:val="single"/>
        </w:rPr>
        <w:t xml:space="preserve"> </w:t>
      </w:r>
      <w:proofErr w:type="spellStart"/>
      <w:r w:rsidRPr="007C7BE2">
        <w:rPr>
          <w:rFonts w:ascii="NTPreCursivef" w:hAnsi="NTPreCursivef"/>
          <w:b/>
          <w:sz w:val="40"/>
          <w:szCs w:val="40"/>
          <w:u w:val="single"/>
        </w:rPr>
        <w:t>hunan-ynysu</w:t>
      </w:r>
      <w:proofErr w:type="spellEnd"/>
      <w:r w:rsidRPr="007C7BE2">
        <w:rPr>
          <w:rFonts w:ascii="NTPreCursivef" w:hAnsi="NTPreCursivef"/>
          <w:b/>
          <w:sz w:val="40"/>
          <w:szCs w:val="40"/>
          <w:u w:val="single"/>
        </w:rPr>
        <w:t xml:space="preserve"> / Useful websites for self-isolating menu</w:t>
      </w:r>
    </w:p>
    <w:p w:rsidR="007C7BE2" w:rsidRDefault="007C7BE2" w:rsidP="007C7BE2">
      <w:pPr>
        <w:jc w:val="center"/>
        <w:rPr>
          <w:rFonts w:ascii="NTPreCursivef" w:hAnsi="NTPreCursivef"/>
          <w:b/>
          <w:sz w:val="40"/>
          <w:szCs w:val="40"/>
          <w:u w:val="single"/>
        </w:rPr>
      </w:pPr>
    </w:p>
    <w:p w:rsidR="007C7BE2" w:rsidRDefault="007C7BE2" w:rsidP="007C7BE2">
      <w:pPr>
        <w:jc w:val="center"/>
        <w:rPr>
          <w:rFonts w:ascii="NTPreCursivef" w:hAnsi="NTPreCursivef"/>
          <w:noProof/>
          <w:sz w:val="40"/>
          <w:szCs w:val="40"/>
          <w:lang w:eastAsia="en-GB"/>
        </w:rPr>
      </w:pPr>
      <w:hyperlink r:id="rId5" w:history="1">
        <w:r w:rsidRPr="007C7BE2">
          <w:rPr>
            <w:rStyle w:val="Hyperlink"/>
            <w:rFonts w:ascii="NTPreCursivef" w:hAnsi="NTPreCursivef"/>
            <w:noProof/>
            <w:sz w:val="40"/>
            <w:szCs w:val="40"/>
            <w:lang w:eastAsia="en-GB"/>
          </w:rPr>
          <w:t>https://www.wales.com/about/culture/mari-lwyd</w:t>
        </w:r>
      </w:hyperlink>
    </w:p>
    <w:p w:rsidR="007C7BE2" w:rsidRPr="007C7BE2" w:rsidRDefault="007C7BE2" w:rsidP="007C7BE2">
      <w:pPr>
        <w:jc w:val="center"/>
        <w:rPr>
          <w:rFonts w:ascii="NTPreCursivef" w:hAnsi="NTPreCursivef"/>
          <w:noProof/>
          <w:sz w:val="40"/>
          <w:szCs w:val="40"/>
          <w:lang w:eastAsia="en-GB"/>
        </w:rPr>
      </w:pPr>
    </w:p>
    <w:p w:rsidR="007C7BE2" w:rsidRDefault="007C7BE2" w:rsidP="007C7BE2">
      <w:pPr>
        <w:jc w:val="center"/>
        <w:rPr>
          <w:rFonts w:ascii="NTPreCursivef" w:hAnsi="NTPreCursivef"/>
          <w:sz w:val="40"/>
          <w:szCs w:val="40"/>
          <w:lang w:val="cy-GB"/>
        </w:rPr>
      </w:pPr>
      <w:hyperlink r:id="rId6" w:history="1">
        <w:r w:rsidRPr="007C7BE2">
          <w:rPr>
            <w:rStyle w:val="Hyperlink"/>
            <w:rFonts w:ascii="NTPreCursivef" w:hAnsi="NTPreCursivef"/>
            <w:sz w:val="40"/>
            <w:szCs w:val="40"/>
            <w:lang w:val="cy-GB"/>
          </w:rPr>
          <w:t>https://friendsoftheearth.uk/about/21-ecofriendly-christmas-tips</w:t>
        </w:r>
      </w:hyperlink>
    </w:p>
    <w:p w:rsidR="007C7BE2" w:rsidRPr="007C7BE2" w:rsidRDefault="007C7BE2" w:rsidP="007C7BE2">
      <w:pPr>
        <w:jc w:val="center"/>
        <w:rPr>
          <w:rFonts w:ascii="NTPreCursivef" w:hAnsi="NTPreCursivef"/>
          <w:sz w:val="40"/>
          <w:szCs w:val="40"/>
          <w:lang w:val="cy-GB"/>
        </w:rPr>
      </w:pPr>
    </w:p>
    <w:p w:rsidR="007C7BE2" w:rsidRDefault="007C7BE2" w:rsidP="007C7BE2">
      <w:pPr>
        <w:jc w:val="center"/>
        <w:rPr>
          <w:rFonts w:ascii="NTPreCursivef" w:hAnsi="NTPreCursivef"/>
          <w:sz w:val="40"/>
          <w:szCs w:val="40"/>
          <w:lang w:val="cy-GB"/>
        </w:rPr>
      </w:pPr>
      <w:hyperlink r:id="rId7" w:history="1">
        <w:r w:rsidRPr="007C7BE2">
          <w:rPr>
            <w:rStyle w:val="Hyperlink"/>
            <w:rFonts w:ascii="NTPreCursivef" w:hAnsi="NTPreCursivef"/>
            <w:sz w:val="40"/>
            <w:szCs w:val="40"/>
            <w:lang w:val="cy-GB"/>
          </w:rPr>
          <w:t>https://www.healthychildren.org/English/family-life/family-dynamics/Pages/Healthy-New-Years-Resolutions-for-Kids.aspx</w:t>
        </w:r>
      </w:hyperlink>
    </w:p>
    <w:p w:rsidR="007C7BE2" w:rsidRPr="007C7BE2" w:rsidRDefault="007C7BE2" w:rsidP="007C7BE2">
      <w:pPr>
        <w:jc w:val="center"/>
        <w:rPr>
          <w:rFonts w:ascii="NTPreCursivef" w:hAnsi="NTPreCursivef"/>
          <w:sz w:val="40"/>
          <w:szCs w:val="40"/>
          <w:lang w:val="cy-GB"/>
        </w:rPr>
      </w:pPr>
    </w:p>
    <w:p w:rsidR="007C7BE2" w:rsidRDefault="007C7BE2" w:rsidP="007C7BE2">
      <w:pPr>
        <w:jc w:val="center"/>
        <w:rPr>
          <w:rFonts w:ascii="NTPreCursivef" w:hAnsi="NTPreCursivef" w:cs="Times New Roman"/>
          <w:bCs/>
          <w:sz w:val="40"/>
          <w:szCs w:val="40"/>
          <w:lang w:val="cy-GB"/>
        </w:rPr>
      </w:pPr>
      <w:hyperlink r:id="rId8" w:history="1">
        <w:r w:rsidRPr="007C7BE2">
          <w:rPr>
            <w:rStyle w:val="Hyperlink"/>
            <w:rFonts w:ascii="NTPreCursivef" w:hAnsi="NTPreCursivef" w:cs="Times New Roman"/>
            <w:bCs/>
            <w:sz w:val="40"/>
            <w:szCs w:val="40"/>
            <w:lang w:val="cy-GB"/>
          </w:rPr>
          <w:t xml:space="preserve">diagram </w:t>
        </w:r>
        <w:proofErr w:type="spellStart"/>
        <w:r w:rsidRPr="007C7BE2">
          <w:rPr>
            <w:rStyle w:val="Hyperlink"/>
            <w:rFonts w:ascii="NTPreCursivef" w:hAnsi="NTPreCursivef" w:cs="Times New Roman"/>
            <w:bCs/>
            <w:sz w:val="40"/>
            <w:szCs w:val="40"/>
            <w:lang w:val="cy-GB"/>
          </w:rPr>
          <w:t>Venn</w:t>
        </w:r>
        <w:proofErr w:type="spellEnd"/>
        <w:r w:rsidRPr="007C7BE2">
          <w:rPr>
            <w:rStyle w:val="Hyperlink"/>
            <w:rFonts w:ascii="NTPreCursivef" w:hAnsi="NTPreCursivef" w:cs="Times New Roman"/>
            <w:bCs/>
            <w:sz w:val="40"/>
            <w:szCs w:val="40"/>
            <w:lang w:val="cy-GB"/>
          </w:rPr>
          <w:t xml:space="preserve"> taflen 2 gylch.doc</w:t>
        </w:r>
      </w:hyperlink>
    </w:p>
    <w:p w:rsidR="007C7BE2" w:rsidRPr="007C7BE2" w:rsidRDefault="007C7BE2" w:rsidP="007C7BE2">
      <w:pPr>
        <w:jc w:val="center"/>
        <w:rPr>
          <w:rFonts w:ascii="NTPreCursivef" w:hAnsi="NTPreCursivef" w:cs="Times New Roman"/>
          <w:bCs/>
          <w:sz w:val="40"/>
          <w:szCs w:val="40"/>
          <w:lang w:val="cy-GB"/>
        </w:rPr>
      </w:pPr>
      <w:bookmarkStart w:id="0" w:name="_GoBack"/>
      <w:bookmarkEnd w:id="0"/>
    </w:p>
    <w:p w:rsidR="007C7BE2" w:rsidRPr="007C7BE2" w:rsidRDefault="007C7BE2" w:rsidP="007C7BE2">
      <w:pPr>
        <w:jc w:val="center"/>
        <w:rPr>
          <w:rFonts w:ascii="NTPreCursivef" w:hAnsi="NTPreCursivef"/>
          <w:noProof/>
          <w:sz w:val="40"/>
          <w:szCs w:val="40"/>
          <w:lang w:val="cy-GB"/>
        </w:rPr>
      </w:pPr>
      <w:hyperlink r:id="rId9" w:history="1">
        <w:r w:rsidRPr="007C7BE2">
          <w:rPr>
            <w:rStyle w:val="Hyperlink"/>
            <w:rFonts w:ascii="NTPreCursivef" w:hAnsi="NTPreCursivef"/>
            <w:noProof/>
            <w:sz w:val="40"/>
            <w:szCs w:val="40"/>
            <w:lang w:val="cy-GB"/>
          </w:rPr>
          <w:t>https://neath.foodbank.org.uk/</w:t>
        </w:r>
      </w:hyperlink>
    </w:p>
    <w:p w:rsidR="007C7BE2" w:rsidRPr="007C7BE2" w:rsidRDefault="007C7BE2" w:rsidP="007C7BE2">
      <w:pPr>
        <w:jc w:val="center"/>
        <w:rPr>
          <w:rFonts w:ascii="NTPreCursivef" w:hAnsi="NTPreCursivef"/>
          <w:b/>
          <w:sz w:val="40"/>
          <w:szCs w:val="40"/>
          <w:u w:val="single"/>
        </w:rPr>
      </w:pPr>
    </w:p>
    <w:sectPr w:rsidR="007C7BE2" w:rsidRPr="007C7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BE2"/>
    <w:rsid w:val="001D07E3"/>
    <w:rsid w:val="003012E6"/>
    <w:rsid w:val="007C7BE2"/>
    <w:rsid w:val="00B0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B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B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Castell%20Nedd\Castell-nedd%205a6%202020\Bwydlen%20hunan%20ynysu%20a%20Nadolig%20a%20Ionawr%202021\diagram%20Venn%20taflen%202%20gylch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ealthychildren.org/English/family-life/family-dynamics/Pages/Healthy-New-Years-Resolutions-for-Kids.asp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friendsoftheearth.uk/about/21-ecofriendly-christmas-tip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wales.com/about/culture/mari-lwy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eath.foodbank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Thomas</dc:creator>
  <cp:lastModifiedBy>Richard Thomas</cp:lastModifiedBy>
  <cp:revision>1</cp:revision>
  <dcterms:created xsi:type="dcterms:W3CDTF">2020-12-11T11:55:00Z</dcterms:created>
  <dcterms:modified xsi:type="dcterms:W3CDTF">2020-12-11T11:58:00Z</dcterms:modified>
</cp:coreProperties>
</file>